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17" w:rsidRPr="00E3581F" w:rsidRDefault="00080017" w:rsidP="0008001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3581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-177800</wp:posOffset>
            </wp:positionV>
            <wp:extent cx="466090" cy="566420"/>
            <wp:effectExtent l="0" t="0" r="0" b="5080"/>
            <wp:wrapNone/>
            <wp:docPr id="10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NUEVE</w:t>
      </w:r>
      <w:r w:rsidRPr="00E3581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080017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7F503B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7F503B">
        <w:rPr>
          <w:rFonts w:ascii="Times New Roman" w:hAnsi="Times New Roman" w:cs="Times New Roman"/>
          <w:b/>
          <w:bCs/>
          <w:sz w:val="24"/>
          <w:szCs w:val="24"/>
          <w:u w:val="single"/>
        </w:rPr>
        <w:t>DURA, Departamento de LA PAZ; a las diez horas del día viernes cuatro de marzo del año dos mil veintidós</w:t>
      </w:r>
      <w:r w:rsidRPr="007F503B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F503B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7F503B">
        <w:rPr>
          <w:rFonts w:ascii="Times New Roman" w:hAnsi="Times New Roman" w:cs="Times New Roman"/>
          <w:b/>
          <w:sz w:val="24"/>
          <w:szCs w:val="24"/>
        </w:rPr>
        <w:t>PRIMERA ORDINARIA</w:t>
      </w:r>
      <w:r w:rsidRPr="007F503B">
        <w:rPr>
          <w:rFonts w:ascii="Times New Roman" w:hAnsi="Times New Roman" w:cs="Times New Roman"/>
          <w:sz w:val="24"/>
          <w:szCs w:val="24"/>
        </w:rPr>
        <w:t xml:space="preserve"> del 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7F503B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7F503B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7F503B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Arias, Federic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 Alvarado,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Exequiel Her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nández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7F503B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7F503B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7F503B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7F503B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7F503B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7F503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F503B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7F503B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7F503B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7F503B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7F503B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. Compra de sistema para Catastro y Cuentas Corrientes, para automatizar el funcionamiento Tributario Municipal, a Empresa </w:t>
      </w:r>
      <w:proofErr w:type="spellStart"/>
      <w:r w:rsidRPr="007F503B">
        <w:rPr>
          <w:rFonts w:ascii="Times New Roman" w:eastAsia="Gulim" w:hAnsi="Times New Roman" w:cs="Times New Roman"/>
          <w:sz w:val="24"/>
          <w:szCs w:val="24"/>
        </w:rPr>
        <w:t>Govtools</w:t>
      </w:r>
      <w:proofErr w:type="spellEnd"/>
      <w:r w:rsidRPr="007F503B">
        <w:rPr>
          <w:rFonts w:ascii="Times New Roman" w:eastAsia="Gulim" w:hAnsi="Times New Roman" w:cs="Times New Roman"/>
          <w:sz w:val="24"/>
          <w:szCs w:val="24"/>
        </w:rPr>
        <w:t xml:space="preserve">, por un monto de: $ 24,000.00 al crédito durante un año, Cuota mensual de: $ 2,000.00: </w:t>
      </w:r>
      <w:r w:rsidRPr="007F503B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 Acuerdo Municipal de Adjudicación de </w:t>
      </w:r>
      <w:r w:rsidRPr="007F503B">
        <w:rPr>
          <w:rFonts w:ascii="Times New Roman" w:eastAsia="Gulim" w:hAnsi="Times New Roman" w:cs="Times New Roman"/>
          <w:b/>
          <w:sz w:val="24"/>
          <w:szCs w:val="24"/>
        </w:rPr>
        <w:t>Supervisión</w:t>
      </w:r>
      <w:r w:rsidRPr="007F503B">
        <w:rPr>
          <w:rFonts w:ascii="Times New Roman" w:eastAsia="Gulim" w:hAnsi="Times New Roman" w:cs="Times New Roman"/>
          <w:sz w:val="24"/>
          <w:szCs w:val="24"/>
        </w:rPr>
        <w:t xml:space="preserve"> del proceso LG 040-2022/AMSLH, Proyecto: Construcción de Concreto Hidráulico en calle principal de Barrio Guadalupe”, Municipio de San Luis La Herradura, Departamento de La Paz, a Empresa DICOVAS, S.A. DE C.V. por un monto de: $7,200.00;</w:t>
      </w:r>
      <w:r w:rsidRPr="007F503B">
        <w:rPr>
          <w:rFonts w:ascii="Times New Roman" w:eastAsia="Gulim" w:hAnsi="Times New Roman" w:cs="Times New Roman"/>
          <w:b/>
          <w:sz w:val="24"/>
          <w:szCs w:val="24"/>
          <w:u w:val="single"/>
        </w:rPr>
        <w:t>7</w:t>
      </w:r>
      <w:r w:rsidRPr="007F503B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7F503B">
        <w:rPr>
          <w:rFonts w:ascii="Times New Roman" w:eastAsia="Gulim" w:hAnsi="Times New Roman" w:cs="Times New Roman"/>
          <w:sz w:val="24"/>
          <w:szCs w:val="24"/>
          <w:u w:val="single"/>
        </w:rPr>
        <w:t>Otros…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…………………………</w:t>
      </w:r>
    </w:p>
    <w:p w:rsidR="00080017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080017" w:rsidRPr="003931DC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C154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</w:t>
      </w:r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>NUMERO UNO.-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E940A1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E940A1">
        <w:rPr>
          <w:rFonts w:ascii="Times New Roman" w:hAnsi="Times New Roman" w:cs="Times New Roman"/>
          <w:sz w:val="24"/>
          <w:szCs w:val="24"/>
        </w:rPr>
        <w:t>Municipal,</w:t>
      </w:r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</w:t>
      </w:r>
      <w:r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……………………………………………………………………..</w:t>
      </w:r>
    </w:p>
    <w:p w:rsidR="00080017" w:rsidRPr="00E940A1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080017" w:rsidRPr="00E940A1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080017" w:rsidRPr="00E940A1" w:rsidRDefault="00080017" w:rsidP="00080017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DOS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: La Municipalidad de Villa San Luis La Herradura, De-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este día, por parte de la Jefa de UACI, de esta municipalidad, señora Claudia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fecha tres de marzo del corriente año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, en el que presenta cuadro comparativo de Ofertas del Proceso Libre Gestión </w:t>
      </w:r>
      <w:r w:rsidRPr="00E940A1">
        <w:rPr>
          <w:rFonts w:ascii="Times New Roman" w:hAnsi="Times New Roman" w:cs="Times New Roman"/>
          <w:sz w:val="24"/>
          <w:szCs w:val="24"/>
        </w:rPr>
        <w:t>Código LG 199 A-2021/AMSLH, para la “Compra de un Sistema Integrado Tributario Municipal, de los Departamentos de: UATM, CATASTRO, CUEN-TAS CORRIENTES Y COLECTURÍA”; de la Municipalidad de San Luis La Herradura, Departamento de La Paz.;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 En el que participaron y ofertaron Las Empresas ISA, S.A. DE C.V., por un monto de: $24,000.00; INNOVA CONSULTORES, S.A. DE C.V., por un monto de: $32,000.00 y TRANSPORTES, SERVICIOS Y NEGOCIOS, S.A. DE C.V. por un monto de: $39,500.00; por parte de la Unidad de Adquisiciones y Contrataciones Institucional UACI. Local. En la que recomienda se Adjudique La Compra de un Sistema Integrado Tributario Municipal, antes mencionado a la Empresa ISA, S.A. DE C.V.; por ofrecerlos el  precio más bajo, el que más conviene a esta municipalidad, en comparación con la otras Empresas participantes INNOVA CONSULTORES, S.A. DE </w:t>
      </w:r>
      <w:r w:rsidRPr="00E940A1">
        <w:rPr>
          <w:rFonts w:ascii="Times New Roman" w:eastAsia="Gulim" w:hAnsi="Times New Roman" w:cs="Times New Roman"/>
          <w:sz w:val="24"/>
          <w:szCs w:val="24"/>
        </w:rPr>
        <w:lastRenderedPageBreak/>
        <w:t xml:space="preserve">C.V., y TRANSPORTES, SERVICIOS Y NEGOCIOS, S.A. DE C.V., en el presente 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</w:rPr>
        <w:t>proceso.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Por</w:t>
      </w:r>
      <w:proofErr w:type="spellEnd"/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Tanto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Primero: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Adjudicar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a la Empresa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ISA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, S.A. DE </w:t>
      </w:r>
      <w:proofErr w:type="spellStart"/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C.V.;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el</w:t>
      </w:r>
      <w:proofErr w:type="spellEnd"/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 xml:space="preserve"> Proceso Código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LG-199 A-2021/AMSLH,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para la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“Compra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de un Sistema Integrado Tributario Municipal, de los Departamentos de: UATM, CATASTRO, CUENTAS CORRIEN-TES Y COLECTURÍA”;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de esta Municipalidad, por un monto de: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VEINTICUATRO MIL 00/100 DÓLARES ESTADOUNIDENSES ($24,000.00);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los cuales serán cancelados en un año, según oferta presentada; es decir doce (12) cuotas mensuales, iguales y sucesivas de: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Dos mil 00/100 Dólares Estadounidenses; ($2,000.00)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cada una a partir de la firma del contrato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correspondiente.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y requerir, a la Unidad de Adquisiciones y Contrataciones Institucionales UACI.; para que realice los procesos de compra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correspon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-diente, de acuerdo a la LACAP, vigente,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deun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Sistema Integrado Tributario Municipal, para los Departamentos de: UATM, CATASTRO, CUENTAS CORRIENTES Y COLECTU-RÍA”; de esta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municipalidad.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al señor César Alonso Villalta Reyes, Tesorero Municipal, para la erogación de fondos del Fondo para el Desarrollo Económico y Social de los municipios  1.5%  FODES. Libre Disponibilidad;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parala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Compra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de un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Siste-ma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Integrado Tributario Municipal, de los Departamentos de: UATM, CATASTRO, CUENTAS CORRIENTES Y COLECTURÍA; de conformidad a la documentación legal que se le presente, gasto que será aplicado al presupuesto municipal 2022.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Cuarto: </w:t>
      </w:r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Arman-do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dicho contrato.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 xml:space="preserve">Quinto: 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Se nombra como Administrador de Contrato y/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oOrden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de Compra a Licenciado Oscar Armando Montano Chacón,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JefeUATM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, de esta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munici-palidad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Sexto: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consiguientes…</w:t>
      </w:r>
    </w:p>
    <w:p w:rsidR="00080017" w:rsidRPr="00E940A1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080017" w:rsidRPr="00E940A1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080017" w:rsidRPr="00E940A1" w:rsidRDefault="00080017" w:rsidP="00080017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NÚMERO TRES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: El Concejo Municipal de Villa San Luis La Herradura, De-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Considerando: a)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El Acuerdo Municipal Número Dos Acta Número 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Sietedel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dieciséis de febrero del corriente año dos mil veintidós, 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en el que entre otras 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</w:rPr>
        <w:t>Dispo-siciones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</w:rPr>
        <w:t xml:space="preserve"> se </w:t>
      </w:r>
      <w:r w:rsidRPr="00E940A1">
        <w:rPr>
          <w:rFonts w:ascii="Times New Roman" w:hAnsi="Times New Roman" w:cs="Times New Roman"/>
          <w:sz w:val="24"/>
          <w:szCs w:val="24"/>
        </w:rPr>
        <w:t xml:space="preserve">Aprobaron los Términos de Referencia, para la contratación de un profesional idóneo, para la </w:t>
      </w:r>
      <w:r w:rsidRPr="00E940A1">
        <w:rPr>
          <w:rFonts w:ascii="Times New Roman" w:hAnsi="Times New Roman" w:cs="Times New Roman"/>
          <w:b/>
          <w:sz w:val="24"/>
          <w:szCs w:val="24"/>
        </w:rPr>
        <w:t xml:space="preserve">SUPERVISIÓN </w:t>
      </w:r>
      <w:r w:rsidRPr="00E940A1">
        <w:rPr>
          <w:rFonts w:ascii="Times New Roman" w:hAnsi="Times New Roman" w:cs="Times New Roman"/>
          <w:sz w:val="24"/>
          <w:szCs w:val="24"/>
        </w:rPr>
        <w:t>del proyecto</w:t>
      </w:r>
      <w:r w:rsidRPr="00E940A1">
        <w:rPr>
          <w:rFonts w:ascii="Times New Roman" w:hAnsi="Times New Roman" w:cs="Times New Roman"/>
          <w:b/>
          <w:sz w:val="24"/>
          <w:szCs w:val="24"/>
        </w:rPr>
        <w:t>: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“Construcción de Concreto Hidráulico en calle principal de Barrio Guadalupe a Cantón El Llano”, Municipio de San Luis La 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</w:rPr>
        <w:t>Herra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</w:rPr>
        <w:t xml:space="preserve">-dura, Departamento de La 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</w:rPr>
        <w:t>Paz</w:t>
      </w:r>
      <w:r w:rsidRPr="00E940A1">
        <w:rPr>
          <w:rFonts w:ascii="Times New Roman" w:eastAsia="Gulim" w:hAnsi="Times New Roman" w:cs="Times New Roman"/>
          <w:b/>
          <w:sz w:val="24"/>
          <w:szCs w:val="24"/>
        </w:rPr>
        <w:t>.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El memorándum presentado por la Unidad de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Adquisi-ciones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y Contrataciones Institucionales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UACI,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de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fecha tres de marzo del corriente año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, en el que presenta cuadro comparativo de Ofertas del Proceso Libre Gestión </w:t>
      </w:r>
      <w:r w:rsidRPr="00E940A1">
        <w:rPr>
          <w:rFonts w:ascii="Times New Roman" w:hAnsi="Times New Roman" w:cs="Times New Roman"/>
          <w:sz w:val="24"/>
          <w:szCs w:val="24"/>
        </w:rPr>
        <w:t xml:space="preserve">Código </w:t>
      </w:r>
      <w:r w:rsidRPr="00E940A1">
        <w:rPr>
          <w:rFonts w:ascii="Times New Roman" w:eastAsia="Gulim" w:hAnsi="Times New Roman" w:cs="Times New Roman"/>
          <w:sz w:val="24"/>
          <w:szCs w:val="24"/>
        </w:rPr>
        <w:t>LG-040-2022/AMSLH; para la Adjudicación de los Servicios Profesionales para la Supervisión del Proyecto: “Construcción de Concreto Hidráulico en calle principal de Barrio Guadalupe a Cantón El Llano”, Municipio de San Luis La Herradura, Departamento de La Paz</w:t>
      </w:r>
      <w:r w:rsidRPr="00E940A1">
        <w:rPr>
          <w:rFonts w:ascii="Times New Roman" w:hAnsi="Times New Roman" w:cs="Times New Roman"/>
          <w:sz w:val="24"/>
          <w:szCs w:val="24"/>
        </w:rPr>
        <w:t>.,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 En el que participaron y ofertaron Las Empresas DICOVAS, S.A. DE C.V., por un monto de: $7,200.00; INSIVI, S.A. DE C.V., por un monto de: $7,625.00 y C.C. CUS, S.A. DE C.V. por un monto de: $7,500.50; por parte de la Unidad de Adquisiciones y Contrataciones Institucional UACI. Local. En la que recomienda se Adjudique Los Servicios Profesionales de Supervisión del proyecto antes mencionado a la Empresa DICOVAS, S.A. DE C.V,; por ofrecerlos el  precio más bajo, el que más conviene a esta municipalidad, en comparación con la otras Empresas participantes INSIVI, S.A. DE C.V., y C.C. CUS, </w:t>
      </w:r>
      <w:r w:rsidRPr="00E940A1">
        <w:rPr>
          <w:rFonts w:ascii="Times New Roman" w:eastAsia="Gulim" w:hAnsi="Times New Roman" w:cs="Times New Roman"/>
          <w:sz w:val="24"/>
          <w:szCs w:val="24"/>
        </w:rPr>
        <w:lastRenderedPageBreak/>
        <w:t xml:space="preserve">S.A. DE C.V., en el presente proceso.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Por Tanto</w:t>
      </w:r>
      <w:r w:rsidRPr="00E940A1">
        <w:rPr>
          <w:rFonts w:ascii="Times New Roman" w:eastAsia="Gulim" w:hAnsi="Times New Roman" w:cs="Times New Roman"/>
          <w:sz w:val="24"/>
          <w:szCs w:val="24"/>
        </w:rPr>
        <w:t xml:space="preserve">: El Concejo Municipal en uso de sus facultades que le confiere El Código Municipal y la Ley de Adquisiciones y Contrataciones de la Administración Municipal LACAP.;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ACUERDA: </w:t>
      </w:r>
      <w:proofErr w:type="spellStart"/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Primero: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Adjudicar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a la Empresa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DICOVAS, S.A. DE C.V.;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el Proceso Código 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LG-040-2022/AMSLH, para la </w:t>
      </w:r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Supervisión 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del proyecto: “</w:t>
      </w:r>
      <w:proofErr w:type="spellStart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Cons-trucción</w:t>
      </w:r>
      <w:proofErr w:type="spellEnd"/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Concreto Hidráulico en calle principal de Barrio Guadalupe a Cantón El Llano”, Municipio de San Luis La Herradura, Departamento de La Paz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, por un monto de: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SIETE MIL DOSCIENTOS 00/100 DÓLARES ESTADOUNIDENSES ($7,200.00).</w:t>
      </w:r>
      <w:proofErr w:type="spellStart"/>
      <w:r w:rsidRPr="00E940A1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al señor César Alonso Villalta Reyes, Tesorero Municipal, para la erogación de fondos del crédito otorgado por Banco de los Trabajadores Salvadoreños </w:t>
      </w:r>
      <w:r w:rsidRPr="00E940A1">
        <w:rPr>
          <w:rFonts w:ascii="Times New Roman" w:hAnsi="Times New Roman" w:cs="Times New Roman"/>
          <w:b/>
          <w:bCs/>
          <w:sz w:val="24"/>
          <w:szCs w:val="24"/>
          <w:u w:val="single"/>
        </w:rPr>
        <w:t>BTS, R.L. DE C.V.;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para la Supervisión del proyecto: </w:t>
      </w:r>
      <w:r w:rsidRPr="00E940A1">
        <w:rPr>
          <w:rFonts w:ascii="Times New Roman" w:eastAsia="Gulim" w:hAnsi="Times New Roman" w:cs="Times New Roman"/>
          <w:sz w:val="24"/>
          <w:szCs w:val="24"/>
          <w:u w:val="single"/>
        </w:rPr>
        <w:t>“Construcción de Concreto Hidráulico en calle principal de Barrio Guadalupe a Cantón El Llano”, Municipio de San Luis La Herradura, Departamento de La Paz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, de conformidad a la documentación legal que se le presente, gasto que será aplicado al presupuesto municipal 2022.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Tercero: </w:t>
      </w:r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Se autoriza a Licda. Gladis del Carmen Alfaro de Villalta, Asesora Jurídica Municipal para la elaboración del contrato respectivo y autorizar al Alcalde Municipal, don Napoleón Armando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>Iraheta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Jirón, para que en nombre y representación de este Concejo Municipal Plural firme dicho contrato.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 xml:space="preserve">Cuarto: 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Se nombra como Administrador de Contrato al Arq.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Asdrúbal Arévalo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Villegas</w:t>
      </w:r>
      <w:proofErr w:type="gramStart"/>
      <w:r w:rsidRPr="00E940A1">
        <w:rPr>
          <w:rFonts w:ascii="Times New Roman" w:hAnsi="Times New Roman" w:cs="Times New Roman"/>
          <w:sz w:val="24"/>
          <w:szCs w:val="24"/>
          <w:u w:val="single"/>
        </w:rPr>
        <w:t>,Jefe</w:t>
      </w:r>
      <w:proofErr w:type="spellEnd"/>
      <w:proofErr w:type="gramEnd"/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de Proyectos. </w:t>
      </w:r>
      <w:r w:rsidRPr="00E940A1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E940A1">
        <w:rPr>
          <w:rFonts w:ascii="Times New Roman" w:hAnsi="Times New Roman" w:cs="Times New Roman"/>
          <w:sz w:val="24"/>
          <w:szCs w:val="24"/>
          <w:u w:val="single"/>
        </w:rPr>
        <w:t xml:space="preserve"> Certifíquese y comuníquese para los demás efectos legales </w:t>
      </w:r>
      <w:proofErr w:type="spellStart"/>
      <w:r w:rsidRPr="00E940A1">
        <w:rPr>
          <w:rFonts w:ascii="Times New Roman" w:hAnsi="Times New Roman" w:cs="Times New Roman"/>
          <w:sz w:val="24"/>
          <w:szCs w:val="24"/>
          <w:u w:val="single"/>
        </w:rPr>
        <w:t>consi-guientes</w:t>
      </w:r>
      <w:proofErr w:type="spellEnd"/>
      <w:r w:rsidRPr="00E940A1">
        <w:rPr>
          <w:rFonts w:ascii="Times New Roman" w:hAnsi="Times New Roman" w:cs="Times New Roman"/>
          <w:sz w:val="24"/>
          <w:szCs w:val="24"/>
          <w:u w:val="single"/>
        </w:rPr>
        <w:t>……………………………………………………………………………………….</w:t>
      </w:r>
    </w:p>
    <w:p w:rsidR="00080017" w:rsidRPr="008724C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Pr="008724C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Pr="00426DC6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080017" w:rsidRPr="00426DC6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017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080017" w:rsidRPr="00874FBD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080017" w:rsidRPr="00874FBD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080017" w:rsidRPr="00874FBD" w:rsidRDefault="00080017" w:rsidP="0008001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lastRenderedPageBreak/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80017" w:rsidRPr="00874FBD" w:rsidRDefault="00080017" w:rsidP="0008001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Ezequiel Córdova Mejía,</w:t>
      </w:r>
    </w:p>
    <w:p w:rsidR="00080017" w:rsidRDefault="00080017" w:rsidP="00080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080017" w:rsidRPr="008724C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080017" w:rsidRDefault="00080017" w:rsidP="00080017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eastAsia="Gulim" w:hAnsi="Times New Roman" w:cs="Times New Roman"/>
          <w:color w:val="0000CC"/>
          <w:sz w:val="24"/>
          <w:szCs w:val="24"/>
        </w:rPr>
      </w:pPr>
    </w:p>
    <w:p w:rsidR="00DD655F" w:rsidRDefault="00DD655F"/>
    <w:sectPr w:rsidR="00DD655F" w:rsidSect="00DD65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80017"/>
    <w:rsid w:val="00080017"/>
    <w:rsid w:val="00DD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017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1498</Words>
  <Characters>8239</Characters>
  <Application>Microsoft Office Word</Application>
  <DocSecurity>0</DocSecurity>
  <Lines>68</Lines>
  <Paragraphs>19</Paragraphs>
  <ScaleCrop>false</ScaleCrop>
  <Company/>
  <LinksUpToDate>false</LinksUpToDate>
  <CharactersWithSpaces>9718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1</cp:revision>
  <dcterms:created xsi:type="dcterms:W3CDTF">2023-09-04T17:58:00Z</dcterms:created>
  <dcterms:modified xsi:type="dcterms:W3CDTF">2023-09-04T17:58:00Z</dcterms:modified>
</cp:coreProperties>
</file>